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5"/>
        <w:gridCol w:w="6755"/>
      </w:tblGrid>
      <w:tr w:rsidR="0085412B" w14:paraId="2117BF0D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4CEC7A66" w14:textId="77777777" w:rsidR="0085412B" w:rsidRDefault="00600CBA">
            <w:r>
              <w:t>Player Name:</w:t>
            </w:r>
          </w:p>
        </w:tc>
        <w:tc>
          <w:tcPr>
            <w:tcW w:w="6948" w:type="dxa"/>
          </w:tcPr>
          <w:p w14:paraId="272066E2" w14:textId="77777777" w:rsidR="0085412B" w:rsidRDefault="00600CBA">
            <w:r>
              <w:t>Career Highlights:</w:t>
            </w:r>
          </w:p>
        </w:tc>
      </w:tr>
      <w:tr w:rsidR="0085412B" w14:paraId="22337982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27090C1F" w14:textId="77777777" w:rsidR="0085412B" w:rsidRDefault="00600CBA">
            <w:proofErr w:type="spellStart"/>
            <w:r>
              <w:t>Detesta</w:t>
            </w:r>
            <w:proofErr w:type="spellEnd"/>
            <w:r>
              <w:t>, Tanner</w:t>
            </w:r>
          </w:p>
          <w:p w14:paraId="2122D628" w14:textId="2C532F6A" w:rsidR="0085412B" w:rsidRDefault="00600CBA">
            <w:r>
              <w:t>C</w:t>
            </w:r>
            <w:r w:rsidR="00700C87">
              <w:t>’</w:t>
            </w:r>
            <w:r>
              <w:t>21</w:t>
            </w:r>
          </w:p>
        </w:tc>
        <w:tc>
          <w:tcPr>
            <w:tcW w:w="6948" w:type="dxa"/>
          </w:tcPr>
          <w:p w14:paraId="507E8EA7" w14:textId="2AF0D59D" w:rsidR="0085412B" w:rsidRDefault="00700C87">
            <w:r>
              <w:t xml:space="preserve">Tanner had a high skill level as both a skater and puck mover for a blueliner. He played well above his size which took a toll on him with injuries as he never backed away from traffic or corners. His first point was an assist against Penn State Altoona. He recorded another helper in a game with Denison. His best effort was an opening goal and an assist in an exciting SVC come from behind win over UPG. He took off his </w:t>
            </w:r>
            <w:proofErr w:type="gramStart"/>
            <w:r>
              <w:t>Junior</w:t>
            </w:r>
            <w:proofErr w:type="gramEnd"/>
            <w:r>
              <w:t xml:space="preserve"> year and made a comeback for the 20-21 COVID year. Unfortunately, </w:t>
            </w:r>
            <w:proofErr w:type="gramStart"/>
            <w:r>
              <w:t>in spite of</w:t>
            </w:r>
            <w:proofErr w:type="gramEnd"/>
            <w:r>
              <w:t xml:space="preserve"> surpassing his previous ability in practice, he did not play in the only game of the COVID year, a 4-2 win by SVC over RMU.</w:t>
            </w:r>
          </w:p>
        </w:tc>
      </w:tr>
    </w:tbl>
    <w:p w14:paraId="2BC925BA" w14:textId="77777777" w:rsidR="0085412B" w:rsidRDefault="00600CBA"/>
    <w:p w14:paraId="5EB91E92" w14:textId="77777777" w:rsidR="0085412B" w:rsidRDefault="00600C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456"/>
        <w:gridCol w:w="563"/>
        <w:gridCol w:w="523"/>
        <w:gridCol w:w="390"/>
        <w:gridCol w:w="390"/>
        <w:gridCol w:w="497"/>
        <w:gridCol w:w="456"/>
        <w:gridCol w:w="636"/>
        <w:gridCol w:w="456"/>
        <w:gridCol w:w="456"/>
        <w:gridCol w:w="536"/>
        <w:gridCol w:w="563"/>
        <w:gridCol w:w="443"/>
        <w:gridCol w:w="363"/>
        <w:gridCol w:w="350"/>
        <w:gridCol w:w="350"/>
      </w:tblGrid>
      <w:tr w:rsidR="0085412B" w14:paraId="614D375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ED6A43F" w14:textId="77777777" w:rsidR="0085412B" w:rsidRDefault="00600CBA">
            <w:r>
              <w:t>Yr</w:t>
            </w:r>
          </w:p>
        </w:tc>
        <w:tc>
          <w:tcPr>
            <w:tcW w:w="0" w:type="auto"/>
          </w:tcPr>
          <w:p w14:paraId="0B680398" w14:textId="77777777" w:rsidR="0085412B" w:rsidRDefault="00600CBA">
            <w:r>
              <w:t>#</w:t>
            </w:r>
          </w:p>
        </w:tc>
        <w:tc>
          <w:tcPr>
            <w:tcW w:w="0" w:type="auto"/>
          </w:tcPr>
          <w:p w14:paraId="305E97B1" w14:textId="77777777" w:rsidR="0085412B" w:rsidRDefault="00600CBA">
            <w:pPr>
              <w:jc w:val="center"/>
            </w:pPr>
            <w:r>
              <w:t>Pos</w:t>
            </w:r>
          </w:p>
        </w:tc>
        <w:tc>
          <w:tcPr>
            <w:tcW w:w="0" w:type="auto"/>
          </w:tcPr>
          <w:p w14:paraId="37EE20FE" w14:textId="77777777" w:rsidR="0085412B" w:rsidRDefault="00600CBA">
            <w:pPr>
              <w:jc w:val="center"/>
            </w:pPr>
            <w:r>
              <w:t>GP</w:t>
            </w:r>
          </w:p>
        </w:tc>
        <w:tc>
          <w:tcPr>
            <w:tcW w:w="0" w:type="auto"/>
          </w:tcPr>
          <w:p w14:paraId="457472E2" w14:textId="77777777" w:rsidR="0085412B" w:rsidRDefault="00600CBA">
            <w:pPr>
              <w:jc w:val="center"/>
            </w:pPr>
            <w:r>
              <w:t>G</w:t>
            </w:r>
          </w:p>
        </w:tc>
        <w:tc>
          <w:tcPr>
            <w:tcW w:w="0" w:type="auto"/>
          </w:tcPr>
          <w:p w14:paraId="1F68344D" w14:textId="77777777" w:rsidR="0085412B" w:rsidRDefault="00600CBA">
            <w:pPr>
              <w:jc w:val="center"/>
            </w:pPr>
            <w:r>
              <w:t>A</w:t>
            </w:r>
          </w:p>
        </w:tc>
        <w:tc>
          <w:tcPr>
            <w:tcW w:w="0" w:type="auto"/>
          </w:tcPr>
          <w:p w14:paraId="7BAB2C89" w14:textId="77777777" w:rsidR="0085412B" w:rsidRDefault="00600CBA">
            <w:pPr>
              <w:jc w:val="center"/>
            </w:pPr>
            <w:r>
              <w:t>TP</w:t>
            </w:r>
          </w:p>
        </w:tc>
        <w:tc>
          <w:tcPr>
            <w:tcW w:w="0" w:type="auto"/>
          </w:tcPr>
          <w:p w14:paraId="70D8774E" w14:textId="77777777" w:rsidR="0085412B" w:rsidRDefault="00600CBA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14:paraId="3B65EF23" w14:textId="77777777" w:rsidR="0085412B" w:rsidRDefault="00600CBA">
            <w:pPr>
              <w:jc w:val="center"/>
            </w:pPr>
            <w:r>
              <w:t>Pct</w:t>
            </w:r>
          </w:p>
        </w:tc>
        <w:tc>
          <w:tcPr>
            <w:tcW w:w="0" w:type="auto"/>
          </w:tcPr>
          <w:p w14:paraId="5093D8AC" w14:textId="77777777" w:rsidR="0085412B" w:rsidRDefault="00600CBA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14:paraId="52EC18D9" w14:textId="77777777" w:rsidR="0085412B" w:rsidRDefault="00600CB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468218EB" w14:textId="77777777" w:rsidR="0085412B" w:rsidRDefault="00600CBA">
            <w:pPr>
              <w:jc w:val="center"/>
            </w:pPr>
            <w:r>
              <w:t>+/-</w:t>
            </w:r>
          </w:p>
        </w:tc>
        <w:tc>
          <w:tcPr>
            <w:tcW w:w="0" w:type="auto"/>
          </w:tcPr>
          <w:p w14:paraId="0802D248" w14:textId="77777777" w:rsidR="0085412B" w:rsidRDefault="00600CBA">
            <w:pPr>
              <w:jc w:val="center"/>
            </w:pPr>
            <w:r>
              <w:t>PM</w:t>
            </w:r>
          </w:p>
        </w:tc>
        <w:tc>
          <w:tcPr>
            <w:tcW w:w="0" w:type="auto"/>
          </w:tcPr>
          <w:p w14:paraId="6F49BEA3" w14:textId="77777777" w:rsidR="0085412B" w:rsidRDefault="00600CBA">
            <w:pPr>
              <w:jc w:val="center"/>
            </w:pPr>
            <w:r>
              <w:t>W</w:t>
            </w:r>
          </w:p>
        </w:tc>
        <w:tc>
          <w:tcPr>
            <w:tcW w:w="0" w:type="auto"/>
          </w:tcPr>
          <w:p w14:paraId="7B23730A" w14:textId="77777777" w:rsidR="0085412B" w:rsidRDefault="00600CBA">
            <w:pPr>
              <w:jc w:val="center"/>
            </w:pPr>
            <w:r>
              <w:t>T</w:t>
            </w:r>
          </w:p>
        </w:tc>
        <w:tc>
          <w:tcPr>
            <w:tcW w:w="0" w:type="auto"/>
          </w:tcPr>
          <w:p w14:paraId="1A014258" w14:textId="77777777" w:rsidR="0085412B" w:rsidRDefault="00600CBA">
            <w:pPr>
              <w:jc w:val="center"/>
            </w:pPr>
            <w:r>
              <w:t>P</w:t>
            </w:r>
          </w:p>
        </w:tc>
        <w:tc>
          <w:tcPr>
            <w:tcW w:w="350" w:type="dxa"/>
          </w:tcPr>
          <w:p w14:paraId="3D5AD940" w14:textId="77777777" w:rsidR="0085412B" w:rsidRDefault="00600CBA">
            <w:pPr>
              <w:jc w:val="center"/>
            </w:pPr>
            <w:r>
              <w:t>S</w:t>
            </w:r>
          </w:p>
        </w:tc>
      </w:tr>
      <w:tr w:rsidR="00AC653D" w14:paraId="5E2152E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A506B81" w14:textId="77777777" w:rsidR="0085412B" w:rsidRDefault="00600CBA">
            <w:r>
              <w:t>1718</w:t>
            </w:r>
          </w:p>
        </w:tc>
        <w:tc>
          <w:tcPr>
            <w:tcW w:w="0" w:type="auto"/>
          </w:tcPr>
          <w:p w14:paraId="2A391379" w14:textId="77777777" w:rsidR="0085412B" w:rsidRDefault="00600CBA">
            <w:r>
              <w:t>20</w:t>
            </w:r>
          </w:p>
        </w:tc>
        <w:tc>
          <w:tcPr>
            <w:tcW w:w="0" w:type="auto"/>
          </w:tcPr>
          <w:p w14:paraId="6AACDA1A" w14:textId="77777777" w:rsidR="0085412B" w:rsidRDefault="00600CBA">
            <w:r>
              <w:t>D</w:t>
            </w:r>
          </w:p>
        </w:tc>
        <w:tc>
          <w:tcPr>
            <w:tcW w:w="0" w:type="auto"/>
          </w:tcPr>
          <w:p w14:paraId="04380CC9" w14:textId="77777777" w:rsidR="0085412B" w:rsidRDefault="00600CBA" w:rsidP="00AC653D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14:paraId="754F3FBA" w14:textId="77777777" w:rsidR="00AC653D" w:rsidRDefault="00AC653D" w:rsidP="00AC653D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7C4CB20F" w14:textId="77777777" w:rsidR="00AC653D" w:rsidRDefault="00AC653D" w:rsidP="00AC653D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2557F471" w14:textId="77777777" w:rsidR="00AC653D" w:rsidRDefault="00AC653D" w:rsidP="00AC653D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3A496ACB" w14:textId="77777777" w:rsidR="00AC653D" w:rsidRDefault="00AC653D" w:rsidP="00AC653D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14:paraId="2D92BC1F" w14:textId="77777777" w:rsidR="00AC653D" w:rsidRDefault="00AC653D" w:rsidP="00AC653D">
            <w:pPr>
              <w:jc w:val="right"/>
            </w:pPr>
            <w:r>
              <w:t>0.0</w:t>
            </w:r>
          </w:p>
        </w:tc>
        <w:tc>
          <w:tcPr>
            <w:tcW w:w="0" w:type="auto"/>
          </w:tcPr>
          <w:p w14:paraId="7147CAF3" w14:textId="77777777" w:rsidR="00AC653D" w:rsidRDefault="00AC653D" w:rsidP="00AC653D">
            <w:pPr>
              <w:jc w:val="right"/>
            </w:pPr>
            <w:r>
              <w:t>8</w:t>
            </w:r>
          </w:p>
        </w:tc>
        <w:tc>
          <w:tcPr>
            <w:tcW w:w="0" w:type="auto"/>
          </w:tcPr>
          <w:p w14:paraId="6A41B660" w14:textId="77777777" w:rsidR="00AC653D" w:rsidRDefault="00AC653D" w:rsidP="00AC653D">
            <w:pPr>
              <w:jc w:val="right"/>
            </w:pPr>
            <w:r>
              <w:t>16</w:t>
            </w:r>
          </w:p>
        </w:tc>
        <w:tc>
          <w:tcPr>
            <w:tcW w:w="0" w:type="auto"/>
          </w:tcPr>
          <w:p w14:paraId="75FE6281" w14:textId="77777777" w:rsidR="00AC653D" w:rsidRDefault="00AC653D" w:rsidP="00AC653D">
            <w:pPr>
              <w:jc w:val="right"/>
            </w:pPr>
            <w:r>
              <w:t>-8</w:t>
            </w:r>
          </w:p>
        </w:tc>
        <w:tc>
          <w:tcPr>
            <w:tcW w:w="0" w:type="auto"/>
          </w:tcPr>
          <w:p w14:paraId="3B15E2B4" w14:textId="77777777" w:rsidR="00AC653D" w:rsidRDefault="00AC653D" w:rsidP="00AC653D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14:paraId="51A6E656" w14:textId="77777777" w:rsidR="00AC653D" w:rsidRDefault="00AC653D" w:rsidP="00AC653D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0ADF4E02" w14:textId="77777777" w:rsidR="00AC653D" w:rsidRDefault="00AC653D" w:rsidP="00AC653D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33C05142" w14:textId="77777777" w:rsidR="00AC653D" w:rsidRDefault="00AC653D" w:rsidP="00AC653D">
            <w:pPr>
              <w:jc w:val="right"/>
            </w:pPr>
            <w:r>
              <w:t>0</w:t>
            </w:r>
          </w:p>
        </w:tc>
        <w:tc>
          <w:tcPr>
            <w:tcW w:w="350" w:type="dxa"/>
          </w:tcPr>
          <w:p w14:paraId="73FA2318" w14:textId="77777777" w:rsidR="00AC653D" w:rsidRDefault="00AC653D" w:rsidP="00AC653D">
            <w:pPr>
              <w:jc w:val="right"/>
            </w:pPr>
            <w:r>
              <w:t>0</w:t>
            </w:r>
          </w:p>
        </w:tc>
      </w:tr>
      <w:tr w:rsidR="00AC653D" w14:paraId="0C70FD3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F76DD4F" w14:textId="77777777" w:rsidR="00AC653D" w:rsidRDefault="00AC653D">
            <w:r>
              <w:t>1819</w:t>
            </w:r>
          </w:p>
        </w:tc>
        <w:tc>
          <w:tcPr>
            <w:tcW w:w="0" w:type="auto"/>
          </w:tcPr>
          <w:p w14:paraId="4E14F4AB" w14:textId="77777777" w:rsidR="00AC653D" w:rsidRDefault="00AC653D">
            <w:r>
              <w:t>20</w:t>
            </w:r>
          </w:p>
        </w:tc>
        <w:tc>
          <w:tcPr>
            <w:tcW w:w="0" w:type="auto"/>
          </w:tcPr>
          <w:p w14:paraId="14FB1D37" w14:textId="77777777" w:rsidR="00AC653D" w:rsidRDefault="00AC653D">
            <w:r>
              <w:t>D</w:t>
            </w:r>
          </w:p>
        </w:tc>
        <w:tc>
          <w:tcPr>
            <w:tcW w:w="0" w:type="auto"/>
          </w:tcPr>
          <w:p w14:paraId="009C7956" w14:textId="77777777" w:rsidR="00AC653D" w:rsidRDefault="00AC653D" w:rsidP="00AC653D">
            <w:pPr>
              <w:jc w:val="right"/>
            </w:pPr>
            <w:r>
              <w:t>6</w:t>
            </w:r>
          </w:p>
        </w:tc>
        <w:tc>
          <w:tcPr>
            <w:tcW w:w="0" w:type="auto"/>
          </w:tcPr>
          <w:p w14:paraId="0DE78E1E" w14:textId="77777777" w:rsidR="00AC653D" w:rsidRDefault="00AC653D" w:rsidP="00AC653D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0743DF62" w14:textId="77777777" w:rsidR="00AC653D" w:rsidRDefault="00AC653D" w:rsidP="00AC653D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51DD6058" w14:textId="77777777" w:rsidR="00AC653D" w:rsidRDefault="00AC653D" w:rsidP="00AC653D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14:paraId="34C5F8D5" w14:textId="77777777" w:rsidR="00AC653D" w:rsidRDefault="00AC653D" w:rsidP="00AC653D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29E7D1E8" w14:textId="77777777" w:rsidR="00AC653D" w:rsidRDefault="00AC653D" w:rsidP="00AC653D">
            <w:pPr>
              <w:jc w:val="right"/>
            </w:pPr>
            <w:r>
              <w:t>33.3</w:t>
            </w:r>
          </w:p>
        </w:tc>
        <w:tc>
          <w:tcPr>
            <w:tcW w:w="0" w:type="auto"/>
          </w:tcPr>
          <w:p w14:paraId="3D6C728B" w14:textId="77777777" w:rsidR="00AC653D" w:rsidRDefault="00AC653D" w:rsidP="00AC653D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14:paraId="0473205B" w14:textId="77777777" w:rsidR="00AC653D" w:rsidRDefault="00AC653D" w:rsidP="00AC653D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14:paraId="4FACFF13" w14:textId="77777777" w:rsidR="00AC653D" w:rsidRDefault="00AC653D" w:rsidP="00AC653D">
            <w:pPr>
              <w:jc w:val="right"/>
            </w:pPr>
            <w:r>
              <w:t>-7</w:t>
            </w:r>
          </w:p>
        </w:tc>
        <w:tc>
          <w:tcPr>
            <w:tcW w:w="0" w:type="auto"/>
          </w:tcPr>
          <w:p w14:paraId="3AC268B3" w14:textId="77777777" w:rsidR="00AC653D" w:rsidRDefault="00AC653D" w:rsidP="00AC653D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14:paraId="4F376AFA" w14:textId="77777777" w:rsidR="00AC653D" w:rsidRDefault="00AC653D" w:rsidP="00AC653D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1C0FCB65" w14:textId="77777777" w:rsidR="00AC653D" w:rsidRDefault="00AC653D" w:rsidP="00AC653D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24FA9B9D" w14:textId="77777777" w:rsidR="00AC653D" w:rsidRDefault="00AC653D" w:rsidP="00AC653D">
            <w:pPr>
              <w:jc w:val="right"/>
            </w:pPr>
            <w:r>
              <w:t>0</w:t>
            </w:r>
          </w:p>
        </w:tc>
        <w:tc>
          <w:tcPr>
            <w:tcW w:w="350" w:type="dxa"/>
          </w:tcPr>
          <w:p w14:paraId="3D30992C" w14:textId="77777777" w:rsidR="00AC653D" w:rsidRDefault="00AC653D" w:rsidP="00AC653D">
            <w:pPr>
              <w:jc w:val="right"/>
            </w:pPr>
            <w:r>
              <w:t>0</w:t>
            </w:r>
          </w:p>
        </w:tc>
      </w:tr>
      <w:tr w:rsidR="00AC653D" w14:paraId="5D89DD9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B5E68F5" w14:textId="77777777" w:rsidR="00AC653D" w:rsidRDefault="00AC653D">
            <w:r>
              <w:t>Totals</w:t>
            </w:r>
          </w:p>
        </w:tc>
        <w:tc>
          <w:tcPr>
            <w:tcW w:w="0" w:type="auto"/>
          </w:tcPr>
          <w:p w14:paraId="2FED55C6" w14:textId="77777777" w:rsidR="00AC653D" w:rsidRDefault="00AC653D"/>
        </w:tc>
        <w:tc>
          <w:tcPr>
            <w:tcW w:w="0" w:type="auto"/>
          </w:tcPr>
          <w:p w14:paraId="3F004D71" w14:textId="77777777" w:rsidR="00AC653D" w:rsidRDefault="00AC653D"/>
        </w:tc>
        <w:tc>
          <w:tcPr>
            <w:tcW w:w="0" w:type="auto"/>
          </w:tcPr>
          <w:p w14:paraId="09A7D0F4" w14:textId="77777777" w:rsidR="00AC653D" w:rsidRDefault="00AC653D" w:rsidP="00AC653D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14:paraId="0607DF82" w14:textId="77777777" w:rsidR="00AC653D" w:rsidRDefault="00AC653D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771640E9" w14:textId="77777777" w:rsidR="00AC653D" w:rsidRDefault="00AC653D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2BC51DD0" w14:textId="77777777" w:rsidR="00AC653D" w:rsidRDefault="00AC653D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14:paraId="44156F15" w14:textId="77777777" w:rsidR="00AC653D" w:rsidRDefault="00AC653D">
            <w:pPr>
              <w:jc w:val="right"/>
            </w:pPr>
            <w:r>
              <w:t>14</w:t>
            </w:r>
          </w:p>
        </w:tc>
        <w:tc>
          <w:tcPr>
            <w:tcW w:w="0" w:type="auto"/>
          </w:tcPr>
          <w:p w14:paraId="05534D27" w14:textId="77777777" w:rsidR="00AC653D" w:rsidRDefault="00AC653D">
            <w:pPr>
              <w:jc w:val="right"/>
            </w:pPr>
            <w:r>
              <w:t>7.1</w:t>
            </w:r>
          </w:p>
        </w:tc>
        <w:tc>
          <w:tcPr>
            <w:tcW w:w="0" w:type="auto"/>
          </w:tcPr>
          <w:p w14:paraId="67C38072" w14:textId="77777777" w:rsidR="00AC653D" w:rsidRDefault="00AC653D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522386DB" w14:textId="77777777" w:rsidR="00AC653D" w:rsidRDefault="00AC653D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14:paraId="37F9598C" w14:textId="77777777" w:rsidR="00AC653D" w:rsidRDefault="00AC653D">
            <w:pPr>
              <w:jc w:val="right"/>
            </w:pPr>
            <w:r>
              <w:t>-15</w:t>
            </w:r>
          </w:p>
        </w:tc>
        <w:tc>
          <w:tcPr>
            <w:tcW w:w="0" w:type="auto"/>
          </w:tcPr>
          <w:p w14:paraId="73ED2F77" w14:textId="77777777" w:rsidR="00AC653D" w:rsidRDefault="00AC653D">
            <w:pPr>
              <w:jc w:val="right"/>
            </w:pPr>
            <w:r>
              <w:t>8</w:t>
            </w:r>
          </w:p>
        </w:tc>
        <w:tc>
          <w:tcPr>
            <w:tcW w:w="0" w:type="auto"/>
          </w:tcPr>
          <w:p w14:paraId="6D42DFBD" w14:textId="77777777" w:rsidR="00AC653D" w:rsidRDefault="00AC653D">
            <w:r>
              <w:t>0</w:t>
            </w:r>
          </w:p>
        </w:tc>
        <w:tc>
          <w:tcPr>
            <w:tcW w:w="0" w:type="auto"/>
          </w:tcPr>
          <w:p w14:paraId="398E4B13" w14:textId="77777777" w:rsidR="00AC653D" w:rsidRDefault="00AC653D">
            <w:r>
              <w:t>0</w:t>
            </w:r>
          </w:p>
        </w:tc>
        <w:tc>
          <w:tcPr>
            <w:tcW w:w="0" w:type="auto"/>
          </w:tcPr>
          <w:p w14:paraId="22E2E3A8" w14:textId="77777777" w:rsidR="00AC653D" w:rsidRDefault="00AC653D">
            <w:r>
              <w:t>0</w:t>
            </w:r>
          </w:p>
        </w:tc>
        <w:tc>
          <w:tcPr>
            <w:tcW w:w="350" w:type="dxa"/>
          </w:tcPr>
          <w:p w14:paraId="75447001" w14:textId="77777777" w:rsidR="00AC653D" w:rsidRDefault="00AC653D">
            <w:r>
              <w:t>0</w:t>
            </w:r>
          </w:p>
        </w:tc>
      </w:tr>
    </w:tbl>
    <w:p w14:paraId="0D077E45" w14:textId="77777777" w:rsidR="00AC653D" w:rsidRDefault="00AC653D"/>
    <w:p w14:paraId="1F181582" w14:textId="77777777" w:rsidR="00AC653D" w:rsidRDefault="00AC653D"/>
    <w:p w14:paraId="79FDD2C5" w14:textId="77777777" w:rsidR="00AC653D" w:rsidRDefault="00AC653D"/>
    <w:p w14:paraId="198BD8C3" w14:textId="272D8942" w:rsidR="00AC653D" w:rsidRDefault="00700C87" w:rsidP="00700C87">
      <w:pPr>
        <w:jc w:val="center"/>
      </w:pPr>
      <w:r w:rsidRPr="008637CD">
        <w:rPr>
          <w:noProof/>
        </w:rPr>
        <w:drawing>
          <wp:inline distT="0" distB="0" distL="0" distR="0" wp14:anchorId="18F75EA1" wp14:editId="1CCBA7D0">
            <wp:extent cx="5118100" cy="3835606"/>
            <wp:effectExtent l="0" t="0" r="0" b="0"/>
            <wp:docPr id="1" name="Picture 1" descr="Hockey players on ice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ockey players on ice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83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77ACC" w14:textId="77777777" w:rsidR="00AC653D" w:rsidRDefault="00AC653D"/>
    <w:p w14:paraId="2AFEA24D" w14:textId="3699F550" w:rsidR="00AC653D" w:rsidRDefault="00700C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4C4F2" wp14:editId="78F42B02">
                <wp:simplePos x="0" y="0"/>
                <wp:positionH relativeFrom="column">
                  <wp:posOffset>368300</wp:posOffset>
                </wp:positionH>
                <wp:positionV relativeFrom="paragraph">
                  <wp:posOffset>129540</wp:posOffset>
                </wp:positionV>
                <wp:extent cx="4470400" cy="5207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29F5E9" w14:textId="1973D288" w:rsidR="00700C87" w:rsidRDefault="00700C87" w:rsidP="00700C87">
                            <w:pPr>
                              <w:jc w:val="center"/>
                            </w:pPr>
                            <w:r>
                              <w:t xml:space="preserve">#20 Tanner in game action at </w:t>
                            </w:r>
                            <w:proofErr w:type="spellStart"/>
                            <w:r>
                              <w:t>Rostraver</w:t>
                            </w:r>
                            <w:proofErr w:type="spellEnd"/>
                            <w:r>
                              <w:t xml:space="preserve"> against Cal. SVC would win the game 4-3 in overtime on a score by Stone </w:t>
                            </w:r>
                            <w:proofErr w:type="spellStart"/>
                            <w:r>
                              <w:t>Haberstroh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4C4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pt;margin-top:10.2pt;width:352pt;height: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" fillcolor="white [3201]" strokeweight=".5pt">
                <v:textbox>
                  <w:txbxContent>
                    <w:p w14:paraId="1829F5E9" w14:textId="1973D288" w:rsidR="00700C87" w:rsidRDefault="00700C87" w:rsidP="00700C87">
                      <w:pPr>
                        <w:jc w:val="center"/>
                      </w:pPr>
                      <w:r>
                        <w:t xml:space="preserve">#20 Tanner in game action at </w:t>
                      </w:r>
                      <w:proofErr w:type="spellStart"/>
                      <w:r>
                        <w:t>Rostraver</w:t>
                      </w:r>
                      <w:proofErr w:type="spellEnd"/>
                      <w:r>
                        <w:t xml:space="preserve"> against Cal. SVC would win the game 4-3 in overtime on a score by Stone </w:t>
                      </w:r>
                      <w:proofErr w:type="spellStart"/>
                      <w:r>
                        <w:t>Haberstroh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65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C0"/>
    <w:rsid w:val="00600CBA"/>
    <w:rsid w:val="00700C87"/>
    <w:rsid w:val="00AC653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B7EB7"/>
  <w15:chartTrackingRefBased/>
  <w15:docId w15:val="{F0DDBE0B-9F9A-564B-8065-FCFCBFDA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Player Name:</vt:lpstr>
    </vt:vector>
  </TitlesOfParts>
  <Company>DellComputerCorporation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Player Name:</dc:title>
  <dc:subject/>
  <dc:creator>Unknown User</dc:creator>
  <cp:keywords/>
  <dc:description/>
  <cp:lastModifiedBy>mikeziemianski@me.com</cp:lastModifiedBy>
  <cp:revision>2</cp:revision>
  <dcterms:created xsi:type="dcterms:W3CDTF">2021-09-05T18:47:00Z</dcterms:created>
  <dcterms:modified xsi:type="dcterms:W3CDTF">2021-09-05T18:47:00Z</dcterms:modified>
</cp:coreProperties>
</file>